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4F8" w:rsidRPr="00BB34F8" w:rsidRDefault="00BB34F8" w:rsidP="00BB34F8">
      <w:pPr>
        <w:spacing w:after="0"/>
        <w:ind w:left="-993" w:right="-284"/>
        <w:jc w:val="center"/>
        <w:rPr>
          <w:rFonts w:ascii="Times New Roman" w:hAnsi="Times New Roman" w:cs="Times New Roman"/>
          <w:sz w:val="28"/>
          <w:szCs w:val="28"/>
        </w:rPr>
      </w:pPr>
      <w:bookmarkStart w:id="0" w:name="_GoBack"/>
      <w:bookmarkEnd w:id="0"/>
      <w:r w:rsidRPr="00BB34F8">
        <w:rPr>
          <w:rFonts w:ascii="Times New Roman" w:hAnsi="Times New Roman" w:cs="Times New Roman"/>
          <w:sz w:val="28"/>
          <w:szCs w:val="28"/>
        </w:rPr>
        <w:t>ОБ УТВЕРЖДЕНИИ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ФЕДЕРАЛЬНОГО ГОСУДАРСТВЕННОГО ОБРАЗОВАТЕЛЬНОГО СТАНДАРТА</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 Министерства образования и науки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Зарегистрировано Министерством юстиции Российской Федерации</w:t>
      </w:r>
    </w:p>
    <w:p w:rsidR="00BB34F8" w:rsidRPr="00BB34F8" w:rsidRDefault="00BB34F8" w:rsidP="00BB34F8">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14 ноября 2013 г. Регистрационный № 30384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соответствии с пунктом 6 части 1 статьи 6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приказываю: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Утвердить прилагаемый федеральный государственный образовательный стандарт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Признать утратившими силу приказы Министерства образования и науки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 16299);</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от 20 июля 2011 г. №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 22303).</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Настоящий приказ вступает в силу с 1 января 2014 года.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Министр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Д.В.ЛИВАНОВ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lastRenderedPageBreak/>
        <w:t>Утвержден</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приказом Министерства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и науки Российской Федерации</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от 17 октября 2013 г. № 1155</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ФЕДЕРАЛЬНЫЙ ГОСУДАРСТВЕННЫЙ ОБРАЗОВАТЕЛЬНЫЙ СТАНДАРТ</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171F1E">
      <w:pPr>
        <w:spacing w:after="0"/>
        <w:ind w:left="-993" w:right="-284"/>
        <w:jc w:val="center"/>
        <w:rPr>
          <w:rFonts w:ascii="Times New Roman" w:hAnsi="Times New Roman" w:cs="Times New Roman"/>
          <w:sz w:val="28"/>
          <w:szCs w:val="28"/>
        </w:rPr>
      </w:pPr>
      <w:r w:rsidRPr="00BB34F8">
        <w:rPr>
          <w:rFonts w:ascii="Times New Roman" w:hAnsi="Times New Roman" w:cs="Times New Roman"/>
          <w:sz w:val="28"/>
          <w:szCs w:val="28"/>
        </w:rPr>
        <w:t>I. ОБЩИЕ ПОЛОЖЕНИЯ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1.2. Стандарт разработан на основе Конституции Российской Федерации &lt;1&gt; и законодательства Российской Федерации и с учетом Конвенции ООН о правах ребенка &lt;2&gt;, в основе которых заложены следующие основные принципы: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Российская газета, 25 декабря 1993 г.; Собрание законодательства Российской Федерации, 2009, № 1, ст. 1, ст. 2.</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Сборник международных договоров СССР, 1993, выпуск XLVI.</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уважение личности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1.3. В Стандарте учитываются: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возможности освоения ребенком Программы на разных этапах ее реализации.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1.4. Основные принципы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инициативы детей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сотрудничество Организации с семьей;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приобщение детей к социокультурным нормам, традициям семьи, общества и государства;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формирование познавательных интересов и познавательных действий ребенка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учет этнокультурной ситуации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1.5. Стандарт направлен на достижение следующих целей: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повышение социального статуса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обеспечение государством равенства возможностей для каждого ребенка в получении качественного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сохранение единства образовательного пространства Российской Федерации относительно уровня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1.6. Стандарт направлен на решение следующих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1.7. Стандарт является основой для: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разработки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разработки вариативных примерных образовательных программ дошкольного образования (далее -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объективной оценки соответствия образовательной деятельности Организации требованиям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1.8. Стандарт включает в себя требования 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структуре Программы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результатам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 ТРЕБОВАНИЯ К СТРУКТУРЕ ОБРАЗОВАТЕЛЬНОЙ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 И ЕЕ ОБЪЕМУ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 Программа определяет содержание и организацию образовательной деятельности на уровне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2.2. Структурные подразделения в одной Организации (далее - Группы) могут реализовывать разные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2.4. Программа направлена на: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Часть 6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Программа может реализовываться в течение всего времени пребывания &lt;1&gt; детей 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физическое развитие.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2.8. Содержание Программы должно отражать следующие аспекты образовательной среды для ребенка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предметно-пространственная развивающая образовательная среда;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характер взаимодействия со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 взаимодействия с другими детьми;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система отношений ребенка к миру, к другим людям, к себе самому.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2.11.1. Целевой раздел включает в себя пояснительную записку и планируемые результаты освоения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Пояснительная записка должна раскрывать: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цели и задачи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принципы и подходы к формированию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2.11.2. Содержательный раздел представляет общее содержание Программы, обеспечивающее полноценное развитие личности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Содержательный раздел Программы должен включать: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содержательном разделе Программы должны быть представлены: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 особенности образовательной деятельности разных видов и культурных практик;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способы и направления поддержки детской инициативы;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особенности взаимодействия педагогического коллектива с семьями воспитанников;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иные характеристики содержания Программы, наиболее существенные с точки зрения авторов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Часть Программы, формируемая участниками образовательных отношений, может включать различные направления, выбранные участниками образовательных </w:t>
      </w:r>
      <w:r w:rsidRPr="00BB34F8">
        <w:rPr>
          <w:rFonts w:ascii="Times New Roman" w:hAnsi="Times New Roman" w:cs="Times New Roman"/>
          <w:sz w:val="28"/>
          <w:szCs w:val="28"/>
        </w:rPr>
        <w:lastRenderedPageBreak/>
        <w:t>отношений из числа парциальных и иных программ и/или созданных ими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специфику национальных, социокультурных и иных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сложившиеся традиции Организации или Группы.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должны быть направлены на: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краткой презентации Программы должны быть указаны: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используемые Примерные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характеристика взаимодействия педагогического коллектива с семьями детей.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III. ТРЕБОВАНИЯ К УСЛОВИЯМ РЕАЛИЗАЦИИ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гарантирует охрану и укрепление физического и психического здоровья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обеспечивает эмоциональное благополучие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способствует профессиональному развитию педагогических работников;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создает условия для развивающего вариативного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обеспечивает открытость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создает условия для участия родителей (законных представителей) в образовательной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 Требования к психолого-педагогическим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3.2.1. Для успешной реализации Программы должны быть обеспечены следующие психолого-педагогические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поддержка инициативы и самостоятельности детей в специфических для них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возможность выбора детьми материалов, видов активности, участников совместной деятельности и общения;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7) защита детей от всех форм физического и психического насилия &lt;1&gt;;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оптимизации работы с группой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3.2.4. Наполняемость Группы определяется с учетом возраста детей, их состояния здоровья, специфики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обеспечение эмоционального благополучия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непосредственное общение с каждым ребенком;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уважительное отношение к каждому ребенку, к его чувствам и потребностям;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поддержку индивидуальности и инициативы детей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свободного выбора детьми деятельности, участников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принятия детьми решений, выражения своих чувств и мыслей;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установление правил взаимодействия в разных ситуациях: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коммуникативных способностей детей, позволяющих разрешать конфликтные ситуации со сверстниками;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развитие умения детей работать в группе сверстников;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создание условий для овладения культурными средствами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поддержку спонтанной игры детей, ее обогащение, обеспечение игрового времени и пространства;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индивидуального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3.2.6. В целях эффективной реализации Программы должны быть созданы условия для: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3.2.8. Организация должна создавать возможности: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для взрослых по поиску, использованию материалов, обеспечивающих реализацию Программы, в том числе в информационной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для обсуждения с родителями (законными представителями) детей вопросов, связанных с реализацией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 Требования к развивающей предметно-пространственной среде.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w:t>
      </w:r>
      <w:r w:rsidRPr="00BB34F8">
        <w:rPr>
          <w:rFonts w:ascii="Times New Roman" w:hAnsi="Times New Roman" w:cs="Times New Roman"/>
          <w:sz w:val="28"/>
          <w:szCs w:val="28"/>
        </w:rPr>
        <w:lastRenderedPageBreak/>
        <w:t>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3.3.3. Развивающая предметно-пространственная среда должна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реализацию различных образовательных программ;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случае организации инклюзивного образования - необходимые для него условия;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национально-культурных, климатических условий, в которых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учет возрастных особенностей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Насыщенность среды должна соответствовать возрастным возможностям детей и содержанию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двигательную активность, в том числе развитие крупной и мелкой моторики, участие в подвижных играх и соревнованиях;</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эмоциональное благополучие детей во взаимодействии с предметно-пространственным окружением;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самовыражения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Полифункциональность материалов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Вариативность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Доступность среды предполагает: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исправность и сохранность материалов и оборудования.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 Требования к кадровым условиям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3.4.4. При организации инклюзивного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Статья 1 Федерального закона от 24 июля 1998 г. № 124-ФЗ "Об основных гарантиях прав ребенка в Российской Федерации" (Собрание законодательства Российской Федерации, 1998, № 31, ст. 3802; 2004, № 35, ст. 3607; № 52, ст. 5274; 2007, № 27, ст. 3213, 3215; 2009, № 18, ст. 2151; № 51, ст. 6163; 2013, № 14, ст. 1666; № 27, ст. 3477).</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 Требования к материально-техническим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3.5.1. Требования к материально-техническим условиям реализации Программы включают: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1) требования, определяемые в соответствии с санитарно-эпидемиологическими правилами и нормативами;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требования, определяемые в соответствии с правилами пожарной безопасности;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 оснащенность помещений развивающей предметно-пространственной средой;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 Требования к финансовым условиям реализации основной 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3.6.2. Финансовые условия реализации Программы должны: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1) обеспечивать возможность выполнения требований Стандарта к условиям реализации и структуре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3) отражать структуру и объем расходов, необходимых для реализации Программы, а также механизм их формирования.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w:t>
      </w:r>
      <w:r w:rsidRPr="00BB34F8">
        <w:rPr>
          <w:rFonts w:ascii="Times New Roman" w:hAnsi="Times New Roman" w:cs="Times New Roman"/>
          <w:sz w:val="28"/>
          <w:szCs w:val="28"/>
        </w:rPr>
        <w:lastRenderedPageBreak/>
        <w:t>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оплату труда работников, реализующих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иных расходов, связанных с реализацией и обеспечением реализации Программы.</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IV. ТРЕБОВАНИЯ К РЕЗУЛЬТАТАМ ОСВОЕНИЯ ОСНОВНОЙ</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ОБРАЗОВАТЕЛЬНОЙ ПРОГРАММЫ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&lt;1&gt; С учетом положений части 2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&lt;2&gt; Часть 2 статьи 64 Федерального закона от 29 декабря 2012 г. № 273-ФЗ "Об образовании в Российской Федерации" (Собрание законодательства Российской Федерации, 2012, № 53, ст. 7598; 2013, № 19, ст. 2326).</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4.4. Настоящие требования являются ориентирами для: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lastRenderedPageBreak/>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б) решения задач:</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формирования Программы;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анализа профессиональной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взаимодействия с семьями;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 изучения характеристик образования детей в возрасте от 2 месяцев до 8 лет;</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4.5. Целевые ориентиры не могут служить непосредственным основанием при решении управленческих задач, включая: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аттестацию педагогических кадров;</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качества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распределение стимулирующего фонда оплаты труда работников Организации.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образования в младенческом</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 и раннем возрасте:</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сверстникам; наблюдает за их действиями и подражает им;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Целевые ориентиры на этапе завершения</w:t>
      </w: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BB34F8">
        <w:rPr>
          <w:rFonts w:ascii="Times New Roman" w:hAnsi="Times New Roman" w:cs="Times New Roman"/>
          <w:sz w:val="28"/>
          <w:szCs w:val="28"/>
        </w:rPr>
        <w:lastRenderedPageBreak/>
        <w:t>построения речевого высказывания в ситуации общения, может выделять звуки в словах, у ребенка складываются предпосылки грамотности;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34F8" w:rsidRPr="00BB34F8" w:rsidRDefault="00BB34F8" w:rsidP="00BB34F8">
      <w:pPr>
        <w:spacing w:after="0"/>
        <w:ind w:left="-993" w:right="-284"/>
        <w:jc w:val="both"/>
        <w:rPr>
          <w:rFonts w:ascii="Times New Roman" w:hAnsi="Times New Roman" w:cs="Times New Roman"/>
          <w:sz w:val="28"/>
          <w:szCs w:val="28"/>
        </w:rPr>
      </w:pPr>
    </w:p>
    <w:p w:rsidR="00BB34F8"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BB34F8" w:rsidRPr="00BB34F8" w:rsidRDefault="00BB34F8" w:rsidP="00BB34F8">
      <w:pPr>
        <w:spacing w:after="0"/>
        <w:ind w:left="-993" w:right="-284"/>
        <w:jc w:val="both"/>
        <w:rPr>
          <w:rFonts w:ascii="Times New Roman" w:hAnsi="Times New Roman" w:cs="Times New Roman"/>
          <w:sz w:val="28"/>
          <w:szCs w:val="28"/>
        </w:rPr>
      </w:pPr>
    </w:p>
    <w:p w:rsidR="0080294B" w:rsidRPr="00BB34F8" w:rsidRDefault="00BB34F8" w:rsidP="00BB34F8">
      <w:pPr>
        <w:spacing w:after="0"/>
        <w:ind w:left="-993" w:right="-284"/>
        <w:jc w:val="both"/>
        <w:rPr>
          <w:rFonts w:ascii="Times New Roman" w:hAnsi="Times New Roman" w:cs="Times New Roman"/>
          <w:sz w:val="28"/>
          <w:szCs w:val="28"/>
        </w:rPr>
      </w:pPr>
      <w:r w:rsidRPr="00BB34F8">
        <w:rPr>
          <w:rFonts w:ascii="Times New Roman" w:hAnsi="Times New Roman" w:cs="Times New Roman"/>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sectPr w:rsidR="0080294B" w:rsidRPr="00BB34F8" w:rsidSect="00BB34F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7C"/>
    <w:rsid w:val="00095A7C"/>
    <w:rsid w:val="00171F1E"/>
    <w:rsid w:val="004B7C6F"/>
    <w:rsid w:val="0057373F"/>
    <w:rsid w:val="005D4F84"/>
    <w:rsid w:val="0080294B"/>
    <w:rsid w:val="00BB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80DBC-F863-4014-A027-1C1B702C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8212</Words>
  <Characters>46811</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44474</dc:creator>
  <cp:lastModifiedBy>RePack by Diakov</cp:lastModifiedBy>
  <cp:revision>3</cp:revision>
  <cp:lastPrinted>2013-12-03T07:52:00Z</cp:lastPrinted>
  <dcterms:created xsi:type="dcterms:W3CDTF">2021-01-27T06:02:00Z</dcterms:created>
  <dcterms:modified xsi:type="dcterms:W3CDTF">2021-01-27T06:02:00Z</dcterms:modified>
</cp:coreProperties>
</file>